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7"/>
        <w:gridCol w:w="567"/>
        <w:gridCol w:w="28"/>
        <w:gridCol w:w="1814"/>
        <w:gridCol w:w="709"/>
        <w:gridCol w:w="945"/>
        <w:gridCol w:w="945"/>
        <w:gridCol w:w="236"/>
        <w:gridCol w:w="29"/>
        <w:gridCol w:w="680"/>
        <w:gridCol w:w="142"/>
        <w:gridCol w:w="596"/>
        <w:gridCol w:w="283"/>
        <w:gridCol w:w="379"/>
        <w:gridCol w:w="1400"/>
      </w:tblGrid>
      <w:tr w:rsidR="001474F6" w:rsidRPr="00776FF6" w:rsidTr="007E6721">
        <w:tc>
          <w:tcPr>
            <w:tcW w:w="10710" w:type="dxa"/>
            <w:gridSpan w:val="15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6FF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  <w:r w:rsidRPr="00776FF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474F6" w:rsidRPr="00776FF6" w:rsidRDefault="006307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b/>
              </w:rPr>
              <w:t>Этика личного и социального успеха</w:t>
            </w:r>
          </w:p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1474F6" w:rsidRPr="00776FF6" w:rsidTr="007E6721">
        <w:trPr>
          <w:trHeight w:val="265"/>
        </w:trPr>
        <w:tc>
          <w:tcPr>
            <w:tcW w:w="2524" w:type="dxa"/>
            <w:gridSpan w:val="2"/>
            <w:vMerge w:val="restart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Код дисциплины</w:t>
            </w:r>
          </w:p>
          <w:p w:rsidR="00EC13E9" w:rsidRPr="00776FF6" w:rsidRDefault="00EC13E9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76FF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474F6" w:rsidRPr="00776FF6" w:rsidTr="007E6721">
        <w:trPr>
          <w:trHeight w:val="265"/>
        </w:trPr>
        <w:tc>
          <w:tcPr>
            <w:tcW w:w="2524" w:type="dxa"/>
            <w:gridSpan w:val="2"/>
            <w:vMerge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6FF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6FF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74F6" w:rsidRPr="00776FF6" w:rsidTr="007E6721">
        <w:tc>
          <w:tcPr>
            <w:tcW w:w="2524" w:type="dxa"/>
            <w:gridSpan w:val="2"/>
          </w:tcPr>
          <w:p w:rsidR="001474F6" w:rsidRPr="00776FF6" w:rsidRDefault="00EC13E9" w:rsidP="00EC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lang w:val="en-US"/>
              </w:rPr>
              <w:t>ELSU2 203</w:t>
            </w:r>
          </w:p>
        </w:tc>
        <w:tc>
          <w:tcPr>
            <w:tcW w:w="1842" w:type="dxa"/>
            <w:gridSpan w:val="2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b/>
              </w:rPr>
              <w:t>Этика личного и социального успеха</w:t>
            </w:r>
          </w:p>
        </w:tc>
        <w:tc>
          <w:tcPr>
            <w:tcW w:w="709" w:type="dxa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0</w:t>
            </w:r>
            <w:r w:rsidR="009367AA" w:rsidRPr="00776FF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45" w:type="dxa"/>
            <w:gridSpan w:val="3"/>
          </w:tcPr>
          <w:p w:rsidR="001474F6" w:rsidRPr="00776FF6" w:rsidRDefault="009367AA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4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2</w:t>
            </w:r>
          </w:p>
        </w:tc>
      </w:tr>
      <w:tr w:rsidR="001474F6" w:rsidRPr="00776FF6" w:rsidTr="00EC13E9">
        <w:tc>
          <w:tcPr>
            <w:tcW w:w="2552" w:type="dxa"/>
            <w:gridSpan w:val="3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76FF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158" w:type="dxa"/>
            <w:gridSpan w:val="12"/>
          </w:tcPr>
          <w:p w:rsidR="001474F6" w:rsidRPr="00776FF6" w:rsidRDefault="001474F6" w:rsidP="00B15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Курс является составной частью профессионального цикла подготовки. Входные знания, умения и компетенции, необходимые для изучения данного курса, формируются в процессе изучения  естественнонаучного цикла,</w:t>
            </w:r>
            <w:r w:rsidR="00B15422" w:rsidRPr="00776FF6">
              <w:rPr>
                <w:rFonts w:ascii="Times New Roman" w:hAnsi="Times New Roman" w:cs="Times New Roman"/>
              </w:rPr>
              <w:t xml:space="preserve"> социально-коммуникативного цикла,</w:t>
            </w:r>
            <w:r w:rsidRPr="00776FF6">
              <w:rPr>
                <w:rFonts w:ascii="Times New Roman" w:hAnsi="Times New Roman" w:cs="Times New Roman"/>
              </w:rPr>
              <w:t xml:space="preserve"> в частности, «Философия</w:t>
            </w:r>
            <w:r w:rsidR="009367AA" w:rsidRPr="00776FF6">
              <w:rPr>
                <w:rFonts w:ascii="Times New Roman" w:hAnsi="Times New Roman" w:cs="Times New Roman"/>
              </w:rPr>
              <w:t>»</w:t>
            </w:r>
            <w:r w:rsidRPr="00776FF6">
              <w:rPr>
                <w:rFonts w:ascii="Times New Roman" w:hAnsi="Times New Roman" w:cs="Times New Roman"/>
              </w:rPr>
              <w:t>, «Современные концепции естествознания</w:t>
            </w:r>
            <w:r w:rsidR="009367AA" w:rsidRPr="00776FF6">
              <w:rPr>
                <w:rFonts w:ascii="Times New Roman" w:hAnsi="Times New Roman" w:cs="Times New Roman"/>
              </w:rPr>
              <w:t>»</w:t>
            </w:r>
            <w:r w:rsidRPr="00776FF6">
              <w:rPr>
                <w:rFonts w:ascii="Times New Roman" w:hAnsi="Times New Roman" w:cs="Times New Roman"/>
              </w:rPr>
              <w:t xml:space="preserve"> и в процессе изучения курсов базовой общепрофессиональной подготовки: </w:t>
            </w:r>
            <w:r w:rsidRPr="00776FF6">
              <w:rPr>
                <w:rFonts w:ascii="Times New Roman" w:hAnsi="Times New Roman" w:cs="Times New Roman"/>
                <w:b/>
              </w:rPr>
              <w:t>«</w:t>
            </w:r>
            <w:r w:rsidRPr="00776FF6">
              <w:rPr>
                <w:rFonts w:ascii="Times New Roman" w:hAnsi="Times New Roman" w:cs="Times New Roman"/>
              </w:rPr>
              <w:t>Культурология», «Этика», «Педагогика», «Психология».</w:t>
            </w:r>
          </w:p>
        </w:tc>
      </w:tr>
      <w:tr w:rsidR="001474F6" w:rsidRPr="00776FF6" w:rsidTr="00EC13E9">
        <w:tc>
          <w:tcPr>
            <w:tcW w:w="2552" w:type="dxa"/>
            <w:gridSpan w:val="3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4678" w:type="dxa"/>
            <w:gridSpan w:val="6"/>
          </w:tcPr>
          <w:p w:rsidR="001474F6" w:rsidRPr="00776FF6" w:rsidRDefault="00B15422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776FF6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776F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FF6">
              <w:rPr>
                <w:rFonts w:ascii="Times New Roman" w:hAnsi="Times New Roman" w:cs="Times New Roman"/>
              </w:rPr>
              <w:t>Турлыбековна</w:t>
            </w:r>
            <w:proofErr w:type="spellEnd"/>
            <w:r w:rsidRPr="00776FF6">
              <w:rPr>
                <w:rFonts w:ascii="Times New Roman" w:hAnsi="Times New Roman" w:cs="Times New Roman"/>
              </w:rPr>
              <w:t xml:space="preserve"> старший преподаватель кафедры общей и прикладной психологии, магистр психологии</w:t>
            </w:r>
          </w:p>
        </w:tc>
        <w:tc>
          <w:tcPr>
            <w:tcW w:w="1418" w:type="dxa"/>
            <w:gridSpan w:val="3"/>
            <w:vMerge w:val="restart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062" w:type="dxa"/>
            <w:gridSpan w:val="3"/>
            <w:vMerge w:val="restart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1474F6" w:rsidRPr="00776FF6" w:rsidTr="00EC13E9">
        <w:tc>
          <w:tcPr>
            <w:tcW w:w="2552" w:type="dxa"/>
            <w:gridSpan w:val="3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76FF6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678" w:type="dxa"/>
            <w:gridSpan w:val="6"/>
          </w:tcPr>
          <w:p w:rsidR="001474F6" w:rsidRPr="00776FF6" w:rsidRDefault="00755107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borbasova</w:t>
            </w:r>
            <w:proofErr w:type="spellEnd"/>
            <w:r w:rsidRPr="00755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gulnur1</w:t>
            </w:r>
            <w:r w:rsidR="00B15422" w:rsidRPr="00755107">
              <w:rPr>
                <w:rFonts w:ascii="Times New Roman" w:hAnsi="Times New Roman" w:cs="Times New Roman"/>
              </w:rPr>
              <w:t xml:space="preserve"> </w:t>
            </w:r>
            <w:r w:rsidR="001474F6" w:rsidRPr="00776FF6">
              <w:rPr>
                <w:rFonts w:ascii="Times New Roman" w:hAnsi="Times New Roman" w:cs="Times New Roman"/>
              </w:rPr>
              <w:t>@</w:t>
            </w:r>
            <w:r w:rsidR="001474F6" w:rsidRPr="00776FF6">
              <w:rPr>
                <w:rFonts w:ascii="Times New Roman" w:hAnsi="Times New Roman" w:cs="Times New Roman"/>
                <w:lang w:val="en-US"/>
              </w:rPr>
              <w:t>mail</w:t>
            </w:r>
            <w:r w:rsidR="001474F6" w:rsidRPr="00776FF6">
              <w:rPr>
                <w:rFonts w:ascii="Times New Roman" w:hAnsi="Times New Roman" w:cs="Times New Roman"/>
              </w:rPr>
              <w:t>.</w:t>
            </w:r>
            <w:proofErr w:type="spellStart"/>
            <w:r w:rsidR="001474F6" w:rsidRPr="00776FF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gridSpan w:val="3"/>
            <w:vMerge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gridSpan w:val="3"/>
            <w:vMerge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4F6" w:rsidRPr="00776FF6" w:rsidTr="00EC13E9">
        <w:tc>
          <w:tcPr>
            <w:tcW w:w="2552" w:type="dxa"/>
            <w:gridSpan w:val="3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4678" w:type="dxa"/>
            <w:gridSpan w:val="6"/>
          </w:tcPr>
          <w:p w:rsidR="00B15422" w:rsidRPr="00776FF6" w:rsidRDefault="00B15422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lang w:val="fr-FR"/>
              </w:rPr>
              <w:t>8</w:t>
            </w:r>
            <w:r w:rsidR="00755107">
              <w:rPr>
                <w:rFonts w:ascii="Times New Roman" w:hAnsi="Times New Roman" w:cs="Times New Roman"/>
                <w:lang w:val="fr-FR"/>
              </w:rPr>
              <w:t>7770100416, 87788618823</w:t>
            </w:r>
            <w:bookmarkStart w:id="0" w:name="_GoBack"/>
            <w:bookmarkEnd w:id="0"/>
          </w:p>
        </w:tc>
        <w:tc>
          <w:tcPr>
            <w:tcW w:w="1418" w:type="dxa"/>
            <w:gridSpan w:val="3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062" w:type="dxa"/>
            <w:gridSpan w:val="3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407</w:t>
            </w:r>
          </w:p>
        </w:tc>
      </w:tr>
      <w:tr w:rsidR="001474F6" w:rsidRPr="00776FF6" w:rsidTr="00EC13E9">
        <w:tc>
          <w:tcPr>
            <w:tcW w:w="2552" w:type="dxa"/>
            <w:gridSpan w:val="3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158" w:type="dxa"/>
            <w:gridSpan w:val="12"/>
          </w:tcPr>
          <w:p w:rsidR="00B15422" w:rsidRPr="00776FF6" w:rsidRDefault="00B15422" w:rsidP="00B15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Дисциплина «Этика личного и социального успеха» входит в социально-коммуникативный модуль и является составной частью профессиональной</w:t>
            </w:r>
            <w:r w:rsidR="005476D8" w:rsidRPr="00776FF6">
              <w:rPr>
                <w:rFonts w:ascii="Times New Roman" w:hAnsi="Times New Roman" w:cs="Times New Roman"/>
              </w:rPr>
              <w:t xml:space="preserve"> подготовки специалиста. </w:t>
            </w:r>
            <w:r w:rsidRPr="00776FF6">
              <w:rPr>
                <w:rFonts w:ascii="Times New Roman" w:hAnsi="Times New Roman" w:cs="Times New Roman"/>
              </w:rPr>
              <w:t>Изучение курса предусматривает исследование:</w:t>
            </w:r>
          </w:p>
          <w:p w:rsidR="00B15422" w:rsidRPr="00776FF6" w:rsidRDefault="00B15422" w:rsidP="00B1542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феномена и сущности социально-психологического понятия успеха;</w:t>
            </w:r>
          </w:p>
          <w:p w:rsidR="00B15422" w:rsidRPr="00776FF6" w:rsidRDefault="00B15422" w:rsidP="00B1542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формулы индивидуального и социального успеха и формы выражения ус</w:t>
            </w:r>
            <w:r w:rsidR="00FB6E32" w:rsidRPr="00776FF6">
              <w:rPr>
                <w:rFonts w:ascii="Times New Roman" w:hAnsi="Times New Roman" w:cs="Times New Roman"/>
              </w:rPr>
              <w:t>пеха: постановка и достижение целей и построение конструктивных отношений</w:t>
            </w:r>
            <w:r w:rsidRPr="00776FF6">
              <w:rPr>
                <w:rFonts w:ascii="Times New Roman" w:hAnsi="Times New Roman" w:cs="Times New Roman"/>
              </w:rPr>
              <w:t>;</w:t>
            </w:r>
          </w:p>
          <w:p w:rsidR="00B15422" w:rsidRPr="00776FF6" w:rsidRDefault="00B15422" w:rsidP="00B1542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 xml:space="preserve">этические, нравственно-гуманистические, психологические  основы успешности в профессии; </w:t>
            </w:r>
          </w:p>
          <w:p w:rsidR="00B15422" w:rsidRPr="00776FF6" w:rsidRDefault="00B15422" w:rsidP="00B1542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подходы к проектированию личного и социального успеха, основы успешной профессиональной деятельности;</w:t>
            </w:r>
          </w:p>
          <w:p w:rsidR="00B15422" w:rsidRPr="00776FF6" w:rsidRDefault="00B15422" w:rsidP="00B1542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социальные</w:t>
            </w:r>
            <w:r w:rsidRPr="00776FF6">
              <w:rPr>
                <w:rFonts w:ascii="Times New Roman" w:hAnsi="Times New Roman" w:cs="Times New Roman"/>
                <w:lang w:val="en-US"/>
              </w:rPr>
              <w:t> </w:t>
            </w:r>
            <w:r w:rsidRPr="00776FF6">
              <w:rPr>
                <w:rFonts w:ascii="Times New Roman" w:hAnsi="Times New Roman" w:cs="Times New Roman"/>
              </w:rPr>
              <w:t>практики</w:t>
            </w:r>
            <w:r w:rsidRPr="00776FF6">
              <w:rPr>
                <w:rFonts w:ascii="Times New Roman" w:hAnsi="Times New Roman" w:cs="Times New Roman"/>
                <w:lang w:val="en-US"/>
              </w:rPr>
              <w:t> </w:t>
            </w:r>
            <w:r w:rsidRPr="00776FF6">
              <w:rPr>
                <w:rFonts w:ascii="Times New Roman" w:hAnsi="Times New Roman" w:cs="Times New Roman"/>
              </w:rPr>
              <w:t>успеха: социальное лидерство и социальное партнерство</w:t>
            </w:r>
          </w:p>
          <w:p w:rsidR="001474F6" w:rsidRPr="00776FF6" w:rsidRDefault="001474F6" w:rsidP="009367AA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4F6" w:rsidRPr="00776FF6" w:rsidTr="00EC13E9">
        <w:trPr>
          <w:trHeight w:val="599"/>
        </w:trPr>
        <w:tc>
          <w:tcPr>
            <w:tcW w:w="2552" w:type="dxa"/>
            <w:gridSpan w:val="3"/>
          </w:tcPr>
          <w:p w:rsidR="001474F6" w:rsidRPr="00776FF6" w:rsidRDefault="001474F6" w:rsidP="00F035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FF6">
              <w:rPr>
                <w:rStyle w:val="shorttext"/>
                <w:rFonts w:ascii="Times New Roman" w:hAnsi="Times New Roman" w:cs="Times New Roman"/>
              </w:rPr>
              <w:t>Цель курса</w:t>
            </w:r>
          </w:p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8" w:type="dxa"/>
            <w:gridSpan w:val="12"/>
          </w:tcPr>
          <w:p w:rsidR="001474F6" w:rsidRPr="00776FF6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Курс предназначен, чтобы познакомить студентов с основными способами и формами личного и профессионального самообразования в современных условиях.</w:t>
            </w:r>
          </w:p>
        </w:tc>
      </w:tr>
      <w:tr w:rsidR="001474F6" w:rsidRPr="00776FF6" w:rsidTr="00EC13E9">
        <w:tc>
          <w:tcPr>
            <w:tcW w:w="2552" w:type="dxa"/>
            <w:gridSpan w:val="3"/>
          </w:tcPr>
          <w:p w:rsidR="001474F6" w:rsidRPr="00776FF6" w:rsidRDefault="001474F6" w:rsidP="00F0354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776FF6">
              <w:rPr>
                <w:rStyle w:val="shorttext"/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8158" w:type="dxa"/>
            <w:gridSpan w:val="12"/>
          </w:tcPr>
          <w:p w:rsidR="00447C57" w:rsidRPr="00776FF6" w:rsidRDefault="00447C57" w:rsidP="00447C57">
            <w:pPr>
              <w:pStyle w:val="12"/>
              <w:jc w:val="both"/>
              <w:rPr>
                <w:rStyle w:val="11"/>
                <w:bCs/>
                <w:i/>
                <w:u w:val="single"/>
              </w:rPr>
            </w:pPr>
            <w:r w:rsidRPr="00776FF6">
              <w:rPr>
                <w:b/>
              </w:rPr>
              <w:t>Общие компетенции:</w:t>
            </w:r>
          </w:p>
          <w:p w:rsidR="00447C57" w:rsidRPr="00776FF6" w:rsidRDefault="00447C57" w:rsidP="00447C57">
            <w:pPr>
              <w:pStyle w:val="12"/>
              <w:shd w:val="clear" w:color="auto" w:fill="FFFFFF"/>
              <w:tabs>
                <w:tab w:val="left" w:leader="underscore" w:pos="6806"/>
              </w:tabs>
              <w:jc w:val="both"/>
              <w:rPr>
                <w:rStyle w:val="11"/>
                <w:bCs/>
                <w:i/>
                <w:u w:val="single"/>
              </w:rPr>
            </w:pPr>
            <w:r w:rsidRPr="00776FF6">
              <w:rPr>
                <w:rStyle w:val="11"/>
                <w:bCs/>
                <w:i/>
                <w:u w:val="single"/>
              </w:rPr>
              <w:t>Инструментальные</w:t>
            </w:r>
            <w:r w:rsidRPr="00776FF6">
              <w:rPr>
                <w:rStyle w:val="11"/>
                <w:i/>
                <w:u w:val="single"/>
              </w:rPr>
              <w:t xml:space="preserve"> компетенции</w:t>
            </w:r>
            <w:r w:rsidRPr="00776FF6">
              <w:rPr>
                <w:rStyle w:val="11"/>
                <w:bCs/>
                <w:i/>
                <w:u w:val="single"/>
              </w:rPr>
              <w:t>:</w:t>
            </w:r>
            <w:r w:rsidRPr="00776FF6">
              <w:rPr>
                <w:rStyle w:val="11"/>
                <w:bCs/>
                <w:i/>
              </w:rPr>
              <w:t xml:space="preserve"> </w:t>
            </w:r>
            <w:r w:rsidRPr="00776FF6">
              <w:t>способность к анализу и синтезу; способность к организации и планированию; умение принимать решения.</w:t>
            </w:r>
          </w:p>
          <w:p w:rsidR="00447C57" w:rsidRPr="00776FF6" w:rsidRDefault="00447C57" w:rsidP="00447C57">
            <w:pPr>
              <w:pStyle w:val="12"/>
              <w:tabs>
                <w:tab w:val="left" w:pos="567"/>
              </w:tabs>
              <w:jc w:val="both"/>
              <w:rPr>
                <w:rStyle w:val="11"/>
                <w:i/>
                <w:u w:val="single"/>
              </w:rPr>
            </w:pPr>
            <w:r w:rsidRPr="00776FF6">
              <w:rPr>
                <w:rStyle w:val="11"/>
                <w:bCs/>
                <w:i/>
                <w:u w:val="single"/>
              </w:rPr>
              <w:t>Межличностные компетенции</w:t>
            </w:r>
            <w:r w:rsidRPr="00776FF6">
              <w:rPr>
                <w:rStyle w:val="11"/>
                <w:bCs/>
                <w:i/>
              </w:rPr>
              <w:t xml:space="preserve">: </w:t>
            </w:r>
            <w:r w:rsidRPr="00776FF6">
              <w:t>умение работ</w:t>
            </w:r>
            <w:r w:rsidRPr="00776FF6">
              <w:rPr>
                <w:rStyle w:val="11"/>
                <w:lang w:val="kk-KZ"/>
              </w:rPr>
              <w:t>ать</w:t>
            </w:r>
            <w:r w:rsidRPr="00776FF6">
              <w:t xml:space="preserve"> в команде; повышение уровня индивидуальной и групповой ответственности; способность к рефлексии, проявлению уважения и толерантности; соблюдение этических принципов практического психолога.</w:t>
            </w:r>
          </w:p>
          <w:p w:rsidR="00447C57" w:rsidRPr="00776FF6" w:rsidRDefault="00447C57" w:rsidP="00447C57">
            <w:pPr>
              <w:pStyle w:val="12"/>
              <w:tabs>
                <w:tab w:val="left" w:pos="567"/>
              </w:tabs>
              <w:rPr>
                <w:rStyle w:val="11"/>
                <w:b/>
                <w:bCs/>
              </w:rPr>
            </w:pPr>
            <w:r w:rsidRPr="00776FF6">
              <w:rPr>
                <w:rStyle w:val="11"/>
                <w:i/>
                <w:u w:val="single"/>
              </w:rPr>
              <w:t>Системные компетенции</w:t>
            </w:r>
            <w:r w:rsidRPr="00776FF6">
              <w:rPr>
                <w:rStyle w:val="11"/>
                <w:b/>
              </w:rPr>
              <w:t xml:space="preserve">: </w:t>
            </w:r>
            <w:r w:rsidRPr="00776FF6">
              <w:t>систематизация различных концептуальных подходов к проблеме  межличностной коммуникации;</w:t>
            </w:r>
          </w:p>
          <w:p w:rsidR="00447C57" w:rsidRPr="00776FF6" w:rsidRDefault="00447C57" w:rsidP="00447C57">
            <w:pPr>
              <w:pStyle w:val="12"/>
              <w:shd w:val="clear" w:color="auto" w:fill="FFFFFF"/>
              <w:tabs>
                <w:tab w:val="left" w:leader="underscore" w:pos="6806"/>
              </w:tabs>
              <w:jc w:val="both"/>
            </w:pPr>
            <w:r w:rsidRPr="00776FF6">
              <w:rPr>
                <w:rStyle w:val="11"/>
                <w:b/>
                <w:bCs/>
              </w:rPr>
              <w:t xml:space="preserve">Предметные компетенции: </w:t>
            </w:r>
          </w:p>
          <w:p w:rsidR="001474F6" w:rsidRPr="00776FF6" w:rsidRDefault="00447C57" w:rsidP="00447C57">
            <w:pPr>
              <w:pStyle w:val="a7"/>
              <w:spacing w:line="100" w:lineRule="atLeast"/>
            </w:pPr>
            <w:r w:rsidRPr="00776FF6">
              <w:t xml:space="preserve">Знать основные категории и понятия успешной профессиональной деятельности специалиста. Знать </w:t>
            </w:r>
            <w:proofErr w:type="spellStart"/>
            <w:r w:rsidRPr="00776FF6">
              <w:t>этико</w:t>
            </w:r>
            <w:proofErr w:type="spellEnd"/>
            <w:r w:rsidRPr="00776FF6">
              <w:t xml:space="preserve"> – психологические основы социального и личного успеха. Уметь проектировать личный и социальный успех, успешную профессиональную деятельность. Видеть и понимать ценность образования, быть мотивированным к его продолжению в тех или иных формах, независимо от конкретных особенностей выбираемого им дальнейшего жизненного пути. Обладать навыками самоанализа своей деятельности и социальных </w:t>
            </w:r>
            <w:proofErr w:type="gramStart"/>
            <w:r w:rsidRPr="00776FF6">
              <w:t>отношений,  навыками</w:t>
            </w:r>
            <w:proofErr w:type="gramEnd"/>
            <w:r w:rsidRPr="00776FF6">
              <w:t xml:space="preserve">  осмысленного построения собственной траектории успешности</w:t>
            </w:r>
            <w:r w:rsidRPr="00776FF6">
              <w:rPr>
                <w:b/>
              </w:rPr>
              <w:t xml:space="preserve"> </w:t>
            </w:r>
            <w:r w:rsidRPr="00776FF6">
              <w:t>как в личностном, так в общественном плане. Обладать соответствующими компетентностями для реализации этой траектории</w:t>
            </w:r>
          </w:p>
        </w:tc>
      </w:tr>
      <w:tr w:rsidR="001474F6" w:rsidRPr="00776FF6" w:rsidTr="00EC13E9">
        <w:tc>
          <w:tcPr>
            <w:tcW w:w="2552" w:type="dxa"/>
            <w:gridSpan w:val="3"/>
          </w:tcPr>
          <w:p w:rsidR="001474F6" w:rsidRPr="00776FF6" w:rsidRDefault="001474F6" w:rsidP="00F0354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776FF6">
              <w:rPr>
                <w:rStyle w:val="shorttext"/>
                <w:rFonts w:ascii="Times New Roman" w:hAnsi="Times New Roman" w:cs="Times New Roman"/>
              </w:rPr>
              <w:lastRenderedPageBreak/>
              <w:t>Литература и ресурсы</w:t>
            </w:r>
          </w:p>
        </w:tc>
        <w:tc>
          <w:tcPr>
            <w:tcW w:w="8158" w:type="dxa"/>
            <w:gridSpan w:val="12"/>
          </w:tcPr>
          <w:p w:rsidR="00EC45CD" w:rsidRPr="00776FF6" w:rsidRDefault="00EC45CD" w:rsidP="009367A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76FF6">
              <w:rPr>
                <w:rFonts w:ascii="Times New Roman" w:hAnsi="Times New Roman" w:cs="Times New Roman"/>
                <w:i/>
                <w:lang w:val="en-US"/>
              </w:rPr>
              <w:t>Основная</w:t>
            </w:r>
            <w:proofErr w:type="spellEnd"/>
            <w:r w:rsidRPr="00776FF6">
              <w:rPr>
                <w:rFonts w:ascii="Times New Roman" w:hAnsi="Times New Roman" w:cs="Times New Roman"/>
                <w:i/>
                <w:lang w:val="en-US"/>
              </w:rPr>
              <w:t xml:space="preserve">: </w:t>
            </w:r>
          </w:p>
          <w:p w:rsidR="00F503CA" w:rsidRPr="00776FF6" w:rsidRDefault="00F503CA" w:rsidP="00F503CA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Щербатых Ю.В. Психология успеха. – М.: Изд-во «</w:t>
            </w:r>
            <w:proofErr w:type="spellStart"/>
            <w:r w:rsidRPr="00776FF6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776FF6">
              <w:rPr>
                <w:rFonts w:ascii="Times New Roman" w:hAnsi="Times New Roman" w:cs="Times New Roman"/>
              </w:rPr>
              <w:t>», 2014.</w:t>
            </w:r>
          </w:p>
          <w:p w:rsidR="00EC45CD" w:rsidRPr="00776FF6" w:rsidRDefault="00EC45CD" w:rsidP="009367AA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Абдикерова Г.О. Социализация современной личности. - Алматы, Қазақ университеті, 2015.</w:t>
            </w:r>
          </w:p>
          <w:p w:rsidR="00EC45CD" w:rsidRPr="00776FF6" w:rsidRDefault="00EC45CD" w:rsidP="009367AA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6FF6">
              <w:rPr>
                <w:rFonts w:ascii="Times New Roman" w:hAnsi="Times New Roman" w:cs="Times New Roman"/>
              </w:rPr>
              <w:t>Добротворский</w:t>
            </w:r>
            <w:proofErr w:type="spellEnd"/>
            <w:r w:rsidRPr="00776FF6">
              <w:rPr>
                <w:rFonts w:ascii="Times New Roman" w:hAnsi="Times New Roman" w:cs="Times New Roman"/>
              </w:rPr>
              <w:t xml:space="preserve"> И.Л. Технологии успеха для учащихся: 1001 совет школьнику. – М., 2013.</w:t>
            </w:r>
          </w:p>
          <w:p w:rsidR="00EC45CD" w:rsidRPr="00776FF6" w:rsidRDefault="00EC45CD" w:rsidP="009367AA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6FF6">
              <w:rPr>
                <w:rFonts w:ascii="Times New Roman" w:hAnsi="Times New Roman" w:cs="Times New Roman"/>
              </w:rPr>
              <w:t>Виркенбиль</w:t>
            </w:r>
            <w:proofErr w:type="spellEnd"/>
            <w:r w:rsidRPr="00776FF6">
              <w:rPr>
                <w:rFonts w:ascii="Times New Roman" w:hAnsi="Times New Roman" w:cs="Times New Roman"/>
              </w:rPr>
              <w:t xml:space="preserve"> В.Ф. Как добиться успеха в жизни. – М.: СП «</w:t>
            </w:r>
            <w:proofErr w:type="spellStart"/>
            <w:r w:rsidRPr="00776FF6">
              <w:rPr>
                <w:rFonts w:ascii="Times New Roman" w:hAnsi="Times New Roman" w:cs="Times New Roman"/>
              </w:rPr>
              <w:t>Интерэксперт</w:t>
            </w:r>
            <w:proofErr w:type="spellEnd"/>
            <w:r w:rsidRPr="00776FF6">
              <w:rPr>
                <w:rFonts w:ascii="Times New Roman" w:hAnsi="Times New Roman" w:cs="Times New Roman"/>
              </w:rPr>
              <w:t>», 2012.</w:t>
            </w:r>
          </w:p>
          <w:p w:rsidR="00EC45CD" w:rsidRPr="00776FF6" w:rsidRDefault="00EC45CD" w:rsidP="009367AA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Андреас Стив Новые технологии достижения успеха. – М., 2014.</w:t>
            </w:r>
          </w:p>
          <w:p w:rsidR="00CB6A44" w:rsidRPr="00776FF6" w:rsidRDefault="00CB6A44" w:rsidP="009367AA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Балецкая</w:t>
            </w:r>
            <w:proofErr w:type="spellEnd"/>
            <w:r w:rsidRPr="0077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Атрибуция успеха в системе ключевых категорий современной психологии // Вестник НВГУ. 2013. №4</w:t>
            </w:r>
          </w:p>
          <w:p w:rsidR="00EC45CD" w:rsidRPr="00776FF6" w:rsidRDefault="00CB6A44" w:rsidP="00CB6A44">
            <w:pPr>
              <w:pStyle w:val="a9"/>
              <w:spacing w:before="0" w:beforeAutospacing="0" w:after="390" w:afterAutospacing="0"/>
              <w:rPr>
                <w:i/>
              </w:rPr>
            </w:pPr>
            <w:r w:rsidRPr="00776FF6">
              <w:rPr>
                <w:color w:val="000000"/>
                <w:sz w:val="18"/>
                <w:szCs w:val="18"/>
              </w:rPr>
              <w:t xml:space="preserve">      </w:t>
            </w:r>
            <w:r w:rsidRPr="00776FF6">
              <w:rPr>
                <w:color w:val="000000"/>
                <w:sz w:val="18"/>
                <w:szCs w:val="18"/>
              </w:rPr>
              <w:br/>
            </w:r>
            <w:r w:rsidR="00EC45CD" w:rsidRPr="00776FF6">
              <w:rPr>
                <w:i/>
              </w:rPr>
              <w:t xml:space="preserve">Дополнительная </w:t>
            </w:r>
          </w:p>
          <w:p w:rsidR="00EC45CD" w:rsidRPr="00776FF6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Андреас С. Новые технологии успеха. – М, 2015.</w:t>
            </w:r>
          </w:p>
          <w:p w:rsidR="00EC45CD" w:rsidRPr="00776FF6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 xml:space="preserve">Любимов А. </w:t>
            </w:r>
            <w:proofErr w:type="spellStart"/>
            <w:r w:rsidRPr="00776FF6">
              <w:rPr>
                <w:rFonts w:ascii="Times New Roman" w:hAnsi="Times New Roman" w:cs="Times New Roman"/>
              </w:rPr>
              <w:t>ПсихоТехнология</w:t>
            </w:r>
            <w:proofErr w:type="spellEnd"/>
            <w:r w:rsidRPr="00776FF6">
              <w:rPr>
                <w:rFonts w:ascii="Times New Roman" w:hAnsi="Times New Roman" w:cs="Times New Roman"/>
              </w:rPr>
              <w:t xml:space="preserve"> успеха. Ч.2-М, 20</w:t>
            </w:r>
            <w:r w:rsidR="001A0ED8" w:rsidRPr="00776FF6">
              <w:rPr>
                <w:rFonts w:ascii="Times New Roman" w:hAnsi="Times New Roman" w:cs="Times New Roman"/>
              </w:rPr>
              <w:t>14</w:t>
            </w:r>
            <w:r w:rsidRPr="00776FF6">
              <w:rPr>
                <w:rFonts w:ascii="Times New Roman" w:hAnsi="Times New Roman" w:cs="Times New Roman"/>
              </w:rPr>
              <w:t>.</w:t>
            </w:r>
          </w:p>
          <w:p w:rsidR="00EC45CD" w:rsidRPr="00776FF6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6FF6">
              <w:rPr>
                <w:rFonts w:ascii="Times New Roman" w:hAnsi="Times New Roman" w:cs="Times New Roman"/>
              </w:rPr>
              <w:t>Роббинс</w:t>
            </w:r>
            <w:proofErr w:type="spellEnd"/>
            <w:r w:rsidRPr="00776FF6">
              <w:rPr>
                <w:rFonts w:ascii="Times New Roman" w:hAnsi="Times New Roman" w:cs="Times New Roman"/>
              </w:rPr>
              <w:t xml:space="preserve"> Э. Удача и успех – М.: «</w:t>
            </w:r>
            <w:proofErr w:type="spellStart"/>
            <w:r w:rsidRPr="00776FF6">
              <w:rPr>
                <w:rFonts w:ascii="Times New Roman" w:hAnsi="Times New Roman" w:cs="Times New Roman"/>
              </w:rPr>
              <w:t>Поппури</w:t>
            </w:r>
            <w:proofErr w:type="spellEnd"/>
            <w:r w:rsidRPr="00776FF6">
              <w:rPr>
                <w:rFonts w:ascii="Times New Roman" w:hAnsi="Times New Roman" w:cs="Times New Roman"/>
              </w:rPr>
              <w:t>», 2013.</w:t>
            </w:r>
          </w:p>
          <w:p w:rsidR="00EC45CD" w:rsidRPr="00776FF6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Вагин И. Лучшие психотехники успеха.- М, 2016.</w:t>
            </w:r>
          </w:p>
          <w:p w:rsidR="000A6D5C" w:rsidRPr="00776FF6" w:rsidRDefault="000A6D5C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Котов С. В. Мотивация «На успех» и мотивация «На избегание неудач» в контексте позитивной психологии // ИСОМ. 2014. №2. </w:t>
            </w:r>
          </w:p>
          <w:p w:rsidR="00EC45CD" w:rsidRPr="00776FF6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6FF6">
              <w:rPr>
                <w:rFonts w:ascii="Times New Roman" w:hAnsi="Times New Roman" w:cs="Times New Roman"/>
              </w:rPr>
              <w:t>Мынбаева</w:t>
            </w:r>
            <w:proofErr w:type="spellEnd"/>
            <w:r w:rsidRPr="00776FF6">
              <w:rPr>
                <w:rFonts w:ascii="Times New Roman" w:hAnsi="Times New Roman" w:cs="Times New Roman"/>
              </w:rPr>
              <w:t xml:space="preserve"> А.К., </w:t>
            </w:r>
            <w:proofErr w:type="spellStart"/>
            <w:r w:rsidRPr="00776FF6">
              <w:rPr>
                <w:rFonts w:ascii="Times New Roman" w:hAnsi="Times New Roman" w:cs="Times New Roman"/>
              </w:rPr>
              <w:t>Садвакасова</w:t>
            </w:r>
            <w:proofErr w:type="spellEnd"/>
            <w:r w:rsidRPr="00776FF6">
              <w:rPr>
                <w:rFonts w:ascii="Times New Roman" w:hAnsi="Times New Roman" w:cs="Times New Roman"/>
              </w:rPr>
              <w:t xml:space="preserve"> З.М. Инновационные методы обучения, или Как интересно преподавать: Учебное пособие. – Алматы, 2012.</w:t>
            </w:r>
          </w:p>
          <w:p w:rsidR="001474F6" w:rsidRPr="00776FF6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 xml:space="preserve">Исаева З.А., Тихомирова В.Т. Обучение для организационного и личностного роста: Учебное пособие. – Алматы: </w:t>
            </w:r>
            <w:r w:rsidRPr="00776FF6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776FF6">
              <w:rPr>
                <w:rFonts w:ascii="Times New Roman" w:hAnsi="Times New Roman" w:cs="Times New Roman"/>
              </w:rPr>
              <w:t xml:space="preserve">, 2016. </w:t>
            </w:r>
          </w:p>
        </w:tc>
      </w:tr>
      <w:tr w:rsidR="001474F6" w:rsidRPr="00776FF6" w:rsidTr="00EC13E9">
        <w:tc>
          <w:tcPr>
            <w:tcW w:w="2552" w:type="dxa"/>
            <w:gridSpan w:val="3"/>
          </w:tcPr>
          <w:p w:rsidR="001474F6" w:rsidRPr="00776FF6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776FF6">
              <w:rPr>
                <w:rStyle w:val="shorttext"/>
                <w:rFonts w:ascii="Times New Roman" w:hAnsi="Times New Roman" w:cs="Times New Roman"/>
              </w:rPr>
              <w:t>Организация курса</w:t>
            </w:r>
          </w:p>
          <w:p w:rsidR="001474F6" w:rsidRPr="00776FF6" w:rsidRDefault="001474F6" w:rsidP="00F0354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158" w:type="dxa"/>
            <w:gridSpan w:val="12"/>
          </w:tcPr>
          <w:p w:rsidR="001474F6" w:rsidRPr="00776FF6" w:rsidRDefault="002A00C0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FF6">
              <w:rPr>
                <w:rFonts w:ascii="Times New Roman" w:hAnsi="Times New Roman" w:cs="Times New Roman"/>
                <w:bCs/>
              </w:rPr>
              <w:t>Основная идея данного курса направлена на сочетание теоретической и практической подготовки студентов, развитие самостоятельных навыков организации научно-исследовательской и психолого-практической деятельности в сфере этики и психологии. Это поможет студентам использовать в дальнейшем полученные знания в различных направлениях профессиональной практики.</w:t>
            </w:r>
          </w:p>
        </w:tc>
      </w:tr>
      <w:tr w:rsidR="001474F6" w:rsidRPr="00776FF6" w:rsidTr="00EC13E9">
        <w:tc>
          <w:tcPr>
            <w:tcW w:w="2552" w:type="dxa"/>
            <w:gridSpan w:val="3"/>
          </w:tcPr>
          <w:p w:rsidR="001474F6" w:rsidRPr="00776FF6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776FF6">
              <w:rPr>
                <w:rStyle w:val="shorttext"/>
                <w:rFonts w:ascii="Times New Roman" w:hAnsi="Times New Roman" w:cs="Times New Roman"/>
              </w:rPr>
              <w:t xml:space="preserve">Требования курса </w:t>
            </w:r>
          </w:p>
        </w:tc>
        <w:tc>
          <w:tcPr>
            <w:tcW w:w="8158" w:type="dxa"/>
            <w:gridSpan w:val="12"/>
          </w:tcPr>
          <w:p w:rsidR="001474F6" w:rsidRPr="00776FF6" w:rsidRDefault="001474F6" w:rsidP="00F0354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A00C0" w:rsidRPr="00776FF6" w:rsidRDefault="001474F6" w:rsidP="00F0354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2A00C0" w:rsidRPr="00776FF6" w:rsidRDefault="002A00C0" w:rsidP="00F0354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Вы должны осуществить анализ выбранного задания, включающий выявление фактов и определение частей проблемы, а также связей и отношений между ними. Анализ фактов и событий должен помочь студенту найти подтверждение своим решениям.</w:t>
            </w:r>
          </w:p>
          <w:p w:rsidR="002A00C0" w:rsidRPr="00776FF6" w:rsidRDefault="002A00C0" w:rsidP="00F0354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Для того чтобы обеспечить обоснованность предлагаемого решения, вы должны выстроить цепочку доказательств из фактов и последовательности событий. При выдвижении альтернатив необходимо помнить о том, что они должны быть измеряемы и аргументированы.</w:t>
            </w:r>
          </w:p>
          <w:p w:rsidR="002A00C0" w:rsidRPr="00776FF6" w:rsidRDefault="002A00C0" w:rsidP="00F0354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74F6" w:rsidRPr="00776FF6" w:rsidRDefault="001474F6" w:rsidP="00F0354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1474F6" w:rsidRPr="00776FF6" w:rsidRDefault="001474F6" w:rsidP="00F03544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776FF6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1474F6" w:rsidRPr="00776FF6" w:rsidRDefault="001474F6" w:rsidP="00F03544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776FF6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1474F6" w:rsidRPr="00776FF6" w:rsidRDefault="001474F6" w:rsidP="00F03544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1474F6" w:rsidRPr="00776FF6" w:rsidTr="00EC13E9">
        <w:trPr>
          <w:trHeight w:val="258"/>
        </w:trPr>
        <w:tc>
          <w:tcPr>
            <w:tcW w:w="2552" w:type="dxa"/>
            <w:gridSpan w:val="3"/>
            <w:vMerge w:val="restart"/>
          </w:tcPr>
          <w:p w:rsidR="001474F6" w:rsidRPr="00776FF6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776FF6">
              <w:rPr>
                <w:rStyle w:val="shorttext"/>
                <w:rFonts w:ascii="Times New Roman" w:hAnsi="Times New Roman" w:cs="Times New Roman"/>
              </w:rPr>
              <w:t>Политика оценки</w:t>
            </w:r>
          </w:p>
        </w:tc>
        <w:tc>
          <w:tcPr>
            <w:tcW w:w="4649" w:type="dxa"/>
            <w:gridSpan w:val="5"/>
          </w:tcPr>
          <w:p w:rsidR="001474F6" w:rsidRPr="00776FF6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</w:tcPr>
          <w:p w:rsidR="001474F6" w:rsidRPr="00776FF6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1474F6" w:rsidRPr="00776FF6" w:rsidRDefault="001474F6" w:rsidP="00F0354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703296" w:rsidRPr="00776FF6" w:rsidTr="00EC13E9">
        <w:trPr>
          <w:trHeight w:val="576"/>
        </w:trPr>
        <w:tc>
          <w:tcPr>
            <w:tcW w:w="2552" w:type="dxa"/>
            <w:gridSpan w:val="3"/>
            <w:vMerge/>
          </w:tcPr>
          <w:p w:rsidR="00703296" w:rsidRPr="00776FF6" w:rsidRDefault="0070329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649" w:type="dxa"/>
            <w:gridSpan w:val="5"/>
          </w:tcPr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t>Домашние задания (СРС)</w:t>
            </w:r>
          </w:p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t>Индивидуальный проект</w:t>
            </w:r>
            <w:r w:rsidRPr="00776FF6">
              <w:rPr>
                <w:rStyle w:val="shorttext"/>
              </w:rPr>
              <w:t xml:space="preserve"> </w:t>
            </w:r>
          </w:p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lastRenderedPageBreak/>
              <w:t xml:space="preserve">Практические задания </w:t>
            </w:r>
          </w:p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t xml:space="preserve">Экзамен </w:t>
            </w:r>
          </w:p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t>ИТОГО</w:t>
            </w:r>
          </w:p>
        </w:tc>
        <w:tc>
          <w:tcPr>
            <w:tcW w:w="851" w:type="dxa"/>
            <w:gridSpan w:val="3"/>
          </w:tcPr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lastRenderedPageBreak/>
              <w:t>35%</w:t>
            </w:r>
          </w:p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t>10%</w:t>
            </w:r>
          </w:p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  <w:rPr>
                <w:u w:val="single"/>
              </w:rPr>
            </w:pPr>
            <w:r w:rsidRPr="00776FF6">
              <w:lastRenderedPageBreak/>
              <w:t>15%</w:t>
            </w:r>
          </w:p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rPr>
                <w:u w:val="single"/>
              </w:rPr>
              <w:t>40%</w:t>
            </w:r>
          </w:p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t>100%</w:t>
            </w:r>
          </w:p>
        </w:tc>
        <w:tc>
          <w:tcPr>
            <w:tcW w:w="2658" w:type="dxa"/>
            <w:gridSpan w:val="4"/>
          </w:tcPr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lastRenderedPageBreak/>
              <w:t>1,2,34,5,6</w:t>
            </w:r>
          </w:p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t>2,3,4</w:t>
            </w:r>
          </w:p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lastRenderedPageBreak/>
              <w:t>4,5,6</w:t>
            </w:r>
          </w:p>
          <w:p w:rsidR="00703296" w:rsidRPr="00776FF6" w:rsidRDefault="00703296" w:rsidP="005261A2">
            <w:pPr>
              <w:pStyle w:val="12"/>
              <w:tabs>
                <w:tab w:val="left" w:pos="426"/>
              </w:tabs>
              <w:autoSpaceDE w:val="0"/>
              <w:jc w:val="both"/>
            </w:pPr>
            <w:r w:rsidRPr="00776FF6">
              <w:t>1,2,3,4,5,6</w:t>
            </w:r>
          </w:p>
        </w:tc>
      </w:tr>
      <w:tr w:rsidR="001474F6" w:rsidRPr="00776FF6" w:rsidTr="00EC13E9">
        <w:tc>
          <w:tcPr>
            <w:tcW w:w="2552" w:type="dxa"/>
            <w:gridSpan w:val="3"/>
            <w:vMerge/>
          </w:tcPr>
          <w:p w:rsidR="001474F6" w:rsidRPr="00776FF6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158" w:type="dxa"/>
            <w:gridSpan w:val="12"/>
          </w:tcPr>
          <w:p w:rsidR="001474F6" w:rsidRPr="00776FF6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474F6" w:rsidRPr="00776FF6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1474F6" w:rsidRPr="00776FF6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474F6" w:rsidRPr="00776FF6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95% - 100%: А</w:t>
            </w:r>
            <w:r w:rsidRPr="00776FF6">
              <w:rPr>
                <w:rFonts w:ascii="Times New Roman" w:hAnsi="Times New Roman" w:cs="Times New Roman"/>
              </w:rPr>
              <w:tab/>
            </w:r>
            <w:r w:rsidRPr="00776FF6">
              <w:rPr>
                <w:rFonts w:ascii="Times New Roman" w:hAnsi="Times New Roman" w:cs="Times New Roman"/>
              </w:rPr>
              <w:tab/>
              <w:t>90% - 94%: А-</w:t>
            </w:r>
          </w:p>
          <w:p w:rsidR="001474F6" w:rsidRPr="00776FF6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85% - 89%: В+</w:t>
            </w:r>
            <w:r w:rsidRPr="00776FF6">
              <w:rPr>
                <w:rFonts w:ascii="Times New Roman" w:hAnsi="Times New Roman" w:cs="Times New Roman"/>
              </w:rPr>
              <w:tab/>
            </w:r>
            <w:r w:rsidRPr="00776FF6">
              <w:rPr>
                <w:rFonts w:ascii="Times New Roman" w:hAnsi="Times New Roman" w:cs="Times New Roman"/>
              </w:rPr>
              <w:tab/>
              <w:t>80% - 84%: В</w:t>
            </w:r>
            <w:r w:rsidRPr="00776FF6">
              <w:rPr>
                <w:rFonts w:ascii="Times New Roman" w:hAnsi="Times New Roman" w:cs="Times New Roman"/>
              </w:rPr>
              <w:tab/>
            </w:r>
            <w:r w:rsidRPr="00776FF6">
              <w:rPr>
                <w:rFonts w:ascii="Times New Roman" w:hAnsi="Times New Roman" w:cs="Times New Roman"/>
              </w:rPr>
              <w:tab/>
            </w:r>
            <w:r w:rsidRPr="00776FF6">
              <w:rPr>
                <w:rFonts w:ascii="Times New Roman" w:hAnsi="Times New Roman" w:cs="Times New Roman"/>
              </w:rPr>
              <w:tab/>
              <w:t>75% - 79%: В-</w:t>
            </w:r>
          </w:p>
          <w:p w:rsidR="001474F6" w:rsidRPr="00776FF6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70% - 74%: С+</w:t>
            </w:r>
            <w:r w:rsidRPr="00776FF6">
              <w:rPr>
                <w:rFonts w:ascii="Times New Roman" w:hAnsi="Times New Roman" w:cs="Times New Roman"/>
              </w:rPr>
              <w:tab/>
            </w:r>
            <w:r w:rsidRPr="00776FF6">
              <w:rPr>
                <w:rFonts w:ascii="Times New Roman" w:hAnsi="Times New Roman" w:cs="Times New Roman"/>
              </w:rPr>
              <w:tab/>
              <w:t>65% - 69%: С</w:t>
            </w:r>
            <w:r w:rsidRPr="00776FF6">
              <w:rPr>
                <w:rFonts w:ascii="Times New Roman" w:hAnsi="Times New Roman" w:cs="Times New Roman"/>
              </w:rPr>
              <w:tab/>
            </w:r>
            <w:r w:rsidRPr="00776FF6">
              <w:rPr>
                <w:rFonts w:ascii="Times New Roman" w:hAnsi="Times New Roman" w:cs="Times New Roman"/>
              </w:rPr>
              <w:tab/>
            </w:r>
            <w:r w:rsidRPr="00776FF6">
              <w:rPr>
                <w:rFonts w:ascii="Times New Roman" w:hAnsi="Times New Roman" w:cs="Times New Roman"/>
              </w:rPr>
              <w:tab/>
              <w:t>60% - 64%: С-</w:t>
            </w:r>
          </w:p>
          <w:p w:rsidR="001474F6" w:rsidRPr="00776FF6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 xml:space="preserve">55% - 59%: </w:t>
            </w:r>
            <w:r w:rsidRPr="00776FF6">
              <w:rPr>
                <w:rFonts w:ascii="Times New Roman" w:hAnsi="Times New Roman" w:cs="Times New Roman"/>
                <w:lang w:val="en-US"/>
              </w:rPr>
              <w:t>D</w:t>
            </w:r>
            <w:r w:rsidRPr="00776FF6">
              <w:rPr>
                <w:rFonts w:ascii="Times New Roman" w:hAnsi="Times New Roman" w:cs="Times New Roman"/>
              </w:rPr>
              <w:t>+</w:t>
            </w:r>
            <w:r w:rsidRPr="00776FF6">
              <w:rPr>
                <w:rFonts w:ascii="Times New Roman" w:hAnsi="Times New Roman" w:cs="Times New Roman"/>
              </w:rPr>
              <w:tab/>
            </w:r>
            <w:r w:rsidRPr="00776FF6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776FF6">
              <w:rPr>
                <w:rFonts w:ascii="Times New Roman" w:hAnsi="Times New Roman" w:cs="Times New Roman"/>
                <w:lang w:val="en-US"/>
              </w:rPr>
              <w:t>D</w:t>
            </w:r>
            <w:r w:rsidRPr="00776FF6">
              <w:rPr>
                <w:rFonts w:ascii="Times New Roman" w:hAnsi="Times New Roman" w:cs="Times New Roman"/>
              </w:rPr>
              <w:t>-</w:t>
            </w:r>
            <w:r w:rsidRPr="00776FF6">
              <w:rPr>
                <w:rFonts w:ascii="Times New Roman" w:hAnsi="Times New Roman" w:cs="Times New Roman"/>
              </w:rPr>
              <w:tab/>
            </w:r>
            <w:r w:rsidRPr="00776FF6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776FF6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474F6" w:rsidRPr="00776FF6" w:rsidTr="00EC13E9">
        <w:tc>
          <w:tcPr>
            <w:tcW w:w="2552" w:type="dxa"/>
            <w:gridSpan w:val="3"/>
          </w:tcPr>
          <w:p w:rsidR="001474F6" w:rsidRPr="00776FF6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158" w:type="dxa"/>
            <w:gridSpan w:val="12"/>
          </w:tcPr>
          <w:p w:rsidR="001474F6" w:rsidRPr="00776FF6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1474F6" w:rsidRPr="00776FF6" w:rsidTr="007E6721">
        <w:tc>
          <w:tcPr>
            <w:tcW w:w="10710" w:type="dxa"/>
            <w:gridSpan w:val="15"/>
          </w:tcPr>
          <w:p w:rsidR="001474F6" w:rsidRPr="00776FF6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1474F6" w:rsidRPr="00776FF6" w:rsidTr="007E6721">
        <w:tc>
          <w:tcPr>
            <w:tcW w:w="1957" w:type="dxa"/>
          </w:tcPr>
          <w:p w:rsidR="001474F6" w:rsidRPr="00776FF6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273" w:type="dxa"/>
            <w:gridSpan w:val="8"/>
          </w:tcPr>
          <w:p w:rsidR="001474F6" w:rsidRPr="00776FF6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701" w:type="dxa"/>
            <w:gridSpan w:val="4"/>
          </w:tcPr>
          <w:p w:rsidR="001474F6" w:rsidRPr="00776FF6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779" w:type="dxa"/>
            <w:gridSpan w:val="2"/>
          </w:tcPr>
          <w:p w:rsidR="001474F6" w:rsidRPr="00776FF6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D30403" w:rsidRPr="00776FF6" w:rsidTr="007E6721">
        <w:tc>
          <w:tcPr>
            <w:tcW w:w="1957" w:type="dxa"/>
          </w:tcPr>
          <w:p w:rsidR="00D30403" w:rsidRPr="00776FF6" w:rsidRDefault="00D30403" w:rsidP="00D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1E6969" w:rsidP="001E696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6FF6">
              <w:rPr>
                <w:rFonts w:ascii="Times New Roman" w:hAnsi="Times New Roman" w:cs="Times New Roman"/>
                <w:b/>
                <w:bCs/>
              </w:rPr>
              <w:t xml:space="preserve">Лекция1. </w:t>
            </w:r>
            <w:r w:rsidRPr="00776FF6">
              <w:rPr>
                <w:rFonts w:ascii="Times New Roman" w:hAnsi="Times New Roman" w:cs="Times New Roman"/>
                <w:bCs/>
              </w:rPr>
              <w:t>Психология успеха. Внешние и внутренние критерии успеха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EC13E9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D30403" w:rsidRPr="00776FF6" w:rsidTr="007E6721">
        <w:tc>
          <w:tcPr>
            <w:tcW w:w="1957" w:type="dxa"/>
          </w:tcPr>
          <w:p w:rsidR="00D30403" w:rsidRPr="00776FF6" w:rsidRDefault="007E6721" w:rsidP="00D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D30403" w:rsidP="001E69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b/>
                <w:lang w:val="kk-KZ"/>
              </w:rPr>
              <w:t>Практическое занятие 1</w:t>
            </w:r>
            <w:r w:rsidRPr="00776FF6">
              <w:rPr>
                <w:rFonts w:ascii="Times New Roman" w:eastAsia="Calibri" w:hAnsi="Times New Roman" w:cs="Times New Roman"/>
              </w:rPr>
              <w:t>.</w:t>
            </w:r>
            <w:r w:rsidR="001E6969" w:rsidRPr="00776FF6">
              <w:rPr>
                <w:rFonts w:ascii="Times New Roman" w:eastAsia="Calibri" w:hAnsi="Times New Roman" w:cs="Times New Roman"/>
              </w:rPr>
              <w:t xml:space="preserve"> Успех как правильная постановка и достижение целей. Понятие «Умной» цели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EC13E9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30403" w:rsidRPr="00776FF6" w:rsidTr="007E6721">
        <w:tc>
          <w:tcPr>
            <w:tcW w:w="1957" w:type="dxa"/>
          </w:tcPr>
          <w:p w:rsidR="00D30403" w:rsidRPr="00776FF6" w:rsidRDefault="007E6721" w:rsidP="00D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D30403" w:rsidP="00D3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FF6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776F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="001E6969" w:rsidRPr="00776FF6">
              <w:rPr>
                <w:rFonts w:ascii="Times New Roman" w:hAnsi="Times New Roman" w:cs="Times New Roman"/>
                <w:bCs/>
              </w:rPr>
              <w:t xml:space="preserve"> Построение конструктивных отношений с окружающими как условие успеха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EC13E9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D30403" w:rsidRPr="00776FF6" w:rsidTr="007E6721">
        <w:tc>
          <w:tcPr>
            <w:tcW w:w="1957" w:type="dxa"/>
          </w:tcPr>
          <w:p w:rsidR="00D30403" w:rsidRPr="00776FF6" w:rsidRDefault="007E6721" w:rsidP="00D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D30403" w:rsidP="00CB6A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занятие 2</w:t>
            </w:r>
            <w:r w:rsidR="001E6969" w:rsidRPr="00776FF6">
              <w:rPr>
                <w:rFonts w:ascii="Times New Roman" w:eastAsia="Calibri" w:hAnsi="Times New Roman" w:cs="Times New Roman"/>
              </w:rPr>
              <w:t xml:space="preserve"> </w:t>
            </w:r>
            <w:r w:rsidR="00CB6A44" w:rsidRPr="00776FF6">
              <w:rPr>
                <w:rFonts w:ascii="Times New Roman" w:eastAsia="Calibri" w:hAnsi="Times New Roman" w:cs="Times New Roman"/>
              </w:rPr>
              <w:t xml:space="preserve">Успех и локус контроль Атрибуция успеха в системе ключевых категорий современной психологии.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EC13E9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E6721" w:rsidRPr="00776FF6" w:rsidTr="00955977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73" w:type="dxa"/>
            <w:gridSpan w:val="8"/>
          </w:tcPr>
          <w:p w:rsidR="003C40F1" w:rsidRPr="00776FF6" w:rsidRDefault="007E6721" w:rsidP="00E471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 w:rsidRPr="00776FF6">
              <w:rPr>
                <w:rFonts w:ascii="Times New Roman" w:hAnsi="Times New Roman" w:cs="Times New Roman"/>
                <w:b/>
                <w:bCs/>
              </w:rPr>
              <w:t xml:space="preserve"> 1.</w:t>
            </w:r>
            <w:r w:rsidR="00F862A9" w:rsidRPr="00776FF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E6721" w:rsidRPr="00776FF6" w:rsidRDefault="003C40F1" w:rsidP="00EA4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hAnsi="Times New Roman" w:cs="Times New Roman"/>
                <w:bCs/>
              </w:rPr>
              <w:t>1</w:t>
            </w:r>
            <w:r w:rsidRPr="00776FF6">
              <w:rPr>
                <w:rFonts w:ascii="Times New Roman" w:hAnsi="Times New Roman" w:cs="Times New Roman"/>
                <w:b/>
                <w:bCs/>
              </w:rPr>
              <w:t>.</w:t>
            </w:r>
            <w:r w:rsidR="00F862A9" w:rsidRPr="00776FF6">
              <w:rPr>
                <w:rFonts w:ascii="Times New Roman" w:hAnsi="Times New Roman" w:cs="Times New Roman"/>
                <w:bCs/>
              </w:rPr>
              <w:t xml:space="preserve">Сделать подборку научных статей по проблеме успеха </w:t>
            </w:r>
            <w:r w:rsidRPr="00776FF6">
              <w:rPr>
                <w:rFonts w:ascii="Times New Roman" w:hAnsi="Times New Roman" w:cs="Times New Roman"/>
                <w:bCs/>
              </w:rPr>
              <w:t xml:space="preserve">в психологии </w:t>
            </w:r>
            <w:r w:rsidR="00F862A9" w:rsidRPr="00776FF6">
              <w:rPr>
                <w:rFonts w:ascii="Times New Roman" w:hAnsi="Times New Roman" w:cs="Times New Roman"/>
                <w:bCs/>
              </w:rPr>
              <w:t>за 2011-2016 годы</w:t>
            </w:r>
            <w:r w:rsidRPr="00776FF6">
              <w:rPr>
                <w:rFonts w:ascii="Times New Roman" w:hAnsi="Times New Roman" w:cs="Times New Roman"/>
                <w:bCs/>
              </w:rPr>
              <w:t>. Краткий анализ этих статей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EC13E9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E4719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776FF6">
              <w:rPr>
                <w:rFonts w:ascii="Times New Roman" w:hAnsi="Times New Roman"/>
                <w:sz w:val="22"/>
                <w:szCs w:val="22"/>
                <w:lang w:val="kk-KZ"/>
              </w:rPr>
              <w:t>Лекция 3.</w:t>
            </w:r>
            <w:r w:rsidR="00E4719E" w:rsidRPr="00776FF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E4719E" w:rsidRPr="00776FF6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Р</w:t>
            </w:r>
            <w:proofErr w:type="spellStart"/>
            <w:r w:rsidR="00E4719E" w:rsidRPr="00776F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азвитие</w:t>
            </w:r>
            <w:proofErr w:type="spellEnd"/>
            <w:r w:rsidR="00E4719E" w:rsidRPr="00776F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самопознания «Я – уникальный</w:t>
            </w:r>
            <w:r w:rsidR="00E4719E" w:rsidRPr="00776FF6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» </w:t>
            </w:r>
            <w:r w:rsidR="00EA4712" w:rsidRPr="00776FF6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как условие успеха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EC13E9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712" w:rsidRPr="00776FF6" w:rsidRDefault="007E6721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76FF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776F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="00EA4712" w:rsidRPr="00776FF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Выполнение упражнений </w:t>
            </w:r>
          </w:p>
          <w:p w:rsidR="00EA4712" w:rsidRPr="00776FF6" w:rsidRDefault="00EA4712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1. «Моя уникальность».</w:t>
            </w:r>
          </w:p>
          <w:p w:rsidR="00EA4712" w:rsidRPr="00776FF6" w:rsidRDefault="00EA4712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2. «Мои корни».</w:t>
            </w:r>
          </w:p>
          <w:p w:rsidR="00EA4712" w:rsidRPr="00776FF6" w:rsidRDefault="00EA4712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3. Ресурсный психотренинг «Здравствуй Я – мой любимый».</w:t>
            </w:r>
          </w:p>
          <w:p w:rsidR="00EA4712" w:rsidRPr="00776FF6" w:rsidRDefault="00EA4712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4. «Мои приоритеты».</w:t>
            </w:r>
          </w:p>
          <w:p w:rsidR="007E6721" w:rsidRPr="00776FF6" w:rsidRDefault="007E6721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EC13E9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76FF6">
              <w:rPr>
                <w:rFonts w:ascii="Times New Roman" w:hAnsi="Times New Roman" w:cs="Times New Roman"/>
                <w:b/>
                <w:lang w:val="kk-KZ"/>
              </w:rPr>
              <w:t>Лекция 4.</w:t>
            </w:r>
            <w:r w:rsidRPr="00776FF6">
              <w:rPr>
                <w:rFonts w:ascii="Times New Roman" w:hAnsi="Times New Roman" w:cs="Times New Roman"/>
              </w:rPr>
              <w:t xml:space="preserve"> </w:t>
            </w:r>
            <w:r w:rsidR="0037488B" w:rsidRPr="00776FF6">
              <w:rPr>
                <w:rFonts w:ascii="Times New Roman" w:hAnsi="Times New Roman" w:cs="Times New Roman"/>
              </w:rPr>
              <w:t>Мотивация к достижению успеха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EC13E9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88B" w:rsidRPr="00776FF6" w:rsidRDefault="007E6721" w:rsidP="00374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Практическое  занятие 4.</w:t>
            </w:r>
            <w:r w:rsidR="0037488B" w:rsidRPr="00776FF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Выполнение упражнений </w:t>
            </w:r>
          </w:p>
          <w:p w:rsidR="0037488B" w:rsidRPr="00776FF6" w:rsidRDefault="0037488B" w:rsidP="00374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b/>
              </w:rPr>
              <w:t xml:space="preserve"> </w:t>
            </w: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1. «Мои цели».</w:t>
            </w:r>
          </w:p>
          <w:p w:rsidR="0037488B" w:rsidRPr="00776FF6" w:rsidRDefault="0037488B" w:rsidP="00374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2. «Мой разумный выбор».</w:t>
            </w:r>
          </w:p>
          <w:p w:rsidR="0037488B" w:rsidRPr="00776FF6" w:rsidRDefault="0037488B" w:rsidP="00374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3. «Мои ресурсы».</w:t>
            </w:r>
          </w:p>
          <w:p w:rsidR="0037488B" w:rsidRPr="00776FF6" w:rsidRDefault="0037488B" w:rsidP="00374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4. «Мои  кризисы».</w:t>
            </w:r>
          </w:p>
          <w:p w:rsidR="007E6721" w:rsidRPr="00776FF6" w:rsidRDefault="007E6721" w:rsidP="007E672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EC13E9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A1" w:rsidRPr="00776FF6" w:rsidRDefault="007E6721" w:rsidP="00F7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Лекция 5.</w:t>
            </w:r>
            <w:r w:rsidRPr="00776F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739A1" w:rsidRPr="00776FF6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="00F739A1" w:rsidRPr="00776FF6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="00F739A1" w:rsidRPr="00776FF6">
              <w:rPr>
                <w:rFonts w:ascii="Times New Roman" w:hAnsi="Times New Roman" w:cs="Times New Roman"/>
                <w:sz w:val="24"/>
                <w:szCs w:val="24"/>
              </w:rPr>
              <w:t xml:space="preserve"> лидерского потенциала </w:t>
            </w:r>
          </w:p>
          <w:p w:rsidR="007E6721" w:rsidRPr="00776FF6" w:rsidRDefault="00F739A1" w:rsidP="00F7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 xml:space="preserve">«Я – лидер». </w:t>
            </w:r>
            <w:r w:rsidR="007E6721" w:rsidRPr="00776FF6">
              <w:rPr>
                <w:rFonts w:ascii="Times New Roman" w:hAnsi="Times New Roman" w:cs="Times New Roman"/>
                <w:bCs/>
              </w:rPr>
              <w:t xml:space="preserve"> </w:t>
            </w:r>
            <w:r w:rsidR="00BB455A" w:rsidRPr="00776FF6">
              <w:rPr>
                <w:rFonts w:ascii="Times New Roman" w:hAnsi="Times New Roman" w:cs="Times New Roman"/>
                <w:sz w:val="24"/>
                <w:szCs w:val="24"/>
              </w:rPr>
              <w:t>Понятие лидерства. Связь лидерства с жизненной успешностью.  Характеристики лидера. Эффективное и неэффективное лидерство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EC13E9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5A" w:rsidRPr="00776FF6" w:rsidRDefault="007E6721" w:rsidP="003D5B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 занятие 5.</w:t>
            </w:r>
            <w:r w:rsidR="003D5B95" w:rsidRPr="0077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55A" w:rsidRPr="00776F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лидерских качеств. Упражнения «Кулачок», «Автобиография», «Упражнение </w:t>
            </w:r>
            <w:proofErr w:type="spellStart"/>
            <w:r w:rsidR="00BB455A" w:rsidRPr="00776FF6">
              <w:rPr>
                <w:rFonts w:ascii="Times New Roman" w:hAnsi="Times New Roman" w:cs="Times New Roman"/>
                <w:sz w:val="24"/>
                <w:szCs w:val="24"/>
              </w:rPr>
              <w:t>Джеффа</w:t>
            </w:r>
            <w:proofErr w:type="spellEnd"/>
            <w:r w:rsidR="00BB455A" w:rsidRPr="00776FF6">
              <w:rPr>
                <w:rFonts w:ascii="Times New Roman" w:hAnsi="Times New Roman" w:cs="Times New Roman"/>
                <w:sz w:val="24"/>
                <w:szCs w:val="24"/>
              </w:rPr>
              <w:t>», «Стулья», «Я – лидер», «Поезд», «Я – подарок для человечества», «Лидер и его команда», «Слепой и поводырь», «Голосуйте за меня». Психологическая диагностика лидерского потенциала.</w:t>
            </w:r>
          </w:p>
          <w:p w:rsidR="007E6721" w:rsidRPr="00776FF6" w:rsidRDefault="007E6721" w:rsidP="00BB45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776FF6" w:rsidRDefault="00EC13E9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5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b/>
              </w:rPr>
              <w:t>СРС 2</w:t>
            </w:r>
            <w:r w:rsidRPr="00776FF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6721" w:rsidRPr="00776FF6" w:rsidRDefault="003C40F1" w:rsidP="003C40F1">
            <w:pPr>
              <w:pStyle w:val="a4"/>
              <w:tabs>
                <w:tab w:val="left" w:pos="-1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Что помогает и что мешает достигать успех. Самоанализ.  Эссе.</w:t>
            </w:r>
          </w:p>
        </w:tc>
        <w:tc>
          <w:tcPr>
            <w:tcW w:w="1701" w:type="dxa"/>
            <w:gridSpan w:val="4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776FF6" w:rsidRDefault="00EC13E9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20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1F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Лекция 6.</w:t>
            </w:r>
            <w:r w:rsidRPr="00776F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5DA8" w:rsidRPr="00776FF6">
              <w:rPr>
                <w:rFonts w:ascii="Times New Roman" w:hAnsi="Times New Roman" w:cs="Times New Roman"/>
                <w:lang w:val="kk-KZ"/>
              </w:rPr>
              <w:t xml:space="preserve"> Психология публичных выступлений </w:t>
            </w:r>
            <w:r w:rsidR="001F5DA8" w:rsidRPr="00776FF6">
              <w:rPr>
                <w:rFonts w:ascii="Times New Roman" w:hAnsi="Times New Roman" w:cs="Times New Roman"/>
                <w:sz w:val="24"/>
                <w:szCs w:val="24"/>
              </w:rPr>
              <w:t>«Посмотрите на меня».</w:t>
            </w:r>
          </w:p>
        </w:tc>
        <w:tc>
          <w:tcPr>
            <w:tcW w:w="1701" w:type="dxa"/>
            <w:gridSpan w:val="4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776FF6" w:rsidRDefault="00EC13E9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1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1F5D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 занятие 6.</w:t>
            </w:r>
            <w:r w:rsidRPr="00776F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5DA8" w:rsidRPr="00776FF6">
              <w:rPr>
                <w:rFonts w:ascii="Times New Roman" w:hAnsi="Times New Roman" w:cs="Times New Roman"/>
                <w:lang w:val="kk-KZ"/>
              </w:rPr>
              <w:t xml:space="preserve">Технология публичных выступлений. </w:t>
            </w:r>
          </w:p>
        </w:tc>
        <w:tc>
          <w:tcPr>
            <w:tcW w:w="1701" w:type="dxa"/>
            <w:gridSpan w:val="4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776FF6" w:rsidRDefault="00EC13E9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5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1F5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6FF6">
              <w:rPr>
                <w:rFonts w:ascii="Times New Roman" w:hAnsi="Times New Roman" w:cs="Times New Roman"/>
                <w:b/>
                <w:lang w:val="kk-KZ"/>
              </w:rPr>
              <w:t>Лекция 7.</w:t>
            </w:r>
            <w:r w:rsidR="001F5DA8" w:rsidRPr="00776FF6">
              <w:rPr>
                <w:rFonts w:ascii="Times New Roman" w:hAnsi="Times New Roman" w:cs="Times New Roman"/>
              </w:rPr>
              <w:t xml:space="preserve"> Р</w:t>
            </w:r>
            <w:r w:rsidR="001F5DA8" w:rsidRPr="00776FF6">
              <w:rPr>
                <w:rFonts w:ascii="Times New Roman" w:hAnsi="Times New Roman" w:cs="Times New Roman"/>
                <w:sz w:val="24"/>
                <w:szCs w:val="24"/>
              </w:rPr>
              <w:t>азвитие навыков планирования времени «Тайм-менеджмент»</w:t>
            </w:r>
          </w:p>
        </w:tc>
        <w:tc>
          <w:tcPr>
            <w:tcW w:w="1701" w:type="dxa"/>
            <w:gridSpan w:val="4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776FF6" w:rsidRDefault="00EC13E9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1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1F5D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 занятие 7</w:t>
            </w:r>
            <w:r w:rsidRPr="00776FF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1F5DA8" w:rsidRPr="00776FF6">
              <w:rPr>
                <w:rFonts w:ascii="Times New Roman" w:hAnsi="Times New Roman" w:cs="Times New Roman"/>
                <w:lang w:val="kk-KZ"/>
              </w:rPr>
              <w:t>Тренинг Тайм-менеджмента</w:t>
            </w:r>
          </w:p>
        </w:tc>
        <w:tc>
          <w:tcPr>
            <w:tcW w:w="1701" w:type="dxa"/>
            <w:gridSpan w:val="4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776FF6" w:rsidRDefault="00EC13E9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5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СРС 3</w:t>
            </w:r>
          </w:p>
          <w:p w:rsidR="007E6721" w:rsidRPr="00776FF6" w:rsidRDefault="00BC1C20" w:rsidP="00BC1C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76FF6">
              <w:rPr>
                <w:rFonts w:ascii="Times New Roman" w:hAnsi="Times New Roman" w:cs="Times New Roman"/>
                <w:bCs/>
                <w:lang w:val="kk-KZ"/>
              </w:rPr>
              <w:t xml:space="preserve">Управление эмоциями. Презентация </w:t>
            </w:r>
          </w:p>
        </w:tc>
        <w:tc>
          <w:tcPr>
            <w:tcW w:w="1701" w:type="dxa"/>
            <w:gridSpan w:val="4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776FF6" w:rsidRDefault="00EC13E9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18</w:t>
            </w:r>
          </w:p>
        </w:tc>
      </w:tr>
      <w:tr w:rsidR="007E6721" w:rsidRPr="00776FF6" w:rsidTr="00BA79A8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6FF6">
              <w:rPr>
                <w:rFonts w:ascii="Times New Roman" w:hAnsi="Times New Roman" w:cs="Times New Roman"/>
                <w:b/>
                <w:lang w:val="kk-KZ"/>
              </w:rPr>
              <w:t xml:space="preserve">Рубежный контроль 1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776FF6">
              <w:rPr>
                <w:rFonts w:ascii="Times New Roman" w:hAnsi="Times New Roman" w:cs="Times New Roman"/>
                <w:caps/>
                <w:lang w:val="kk-KZ"/>
              </w:rPr>
              <w:t>100</w:t>
            </w:r>
          </w:p>
        </w:tc>
      </w:tr>
      <w:tr w:rsidR="007E6721" w:rsidRPr="00776FF6" w:rsidTr="00BA79A8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76FF6">
              <w:rPr>
                <w:rFonts w:ascii="Times New Roman" w:hAnsi="Times New Roman" w:cs="Times New Roman"/>
                <w:b/>
                <w:bCs/>
              </w:rPr>
              <w:t>Midterm</w:t>
            </w:r>
            <w:proofErr w:type="spellEnd"/>
            <w:r w:rsidRPr="00776F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6FF6">
              <w:rPr>
                <w:rFonts w:ascii="Times New Roman" w:hAnsi="Times New Roman" w:cs="Times New Roman"/>
                <w:b/>
                <w:bCs/>
              </w:rPr>
              <w:t>Exam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776FF6">
              <w:rPr>
                <w:rFonts w:ascii="Times New Roman" w:hAnsi="Times New Roman" w:cs="Times New Roman"/>
                <w:caps/>
                <w:lang w:val="kk-KZ"/>
              </w:rPr>
              <w:t>100</w:t>
            </w:r>
          </w:p>
        </w:tc>
      </w:tr>
    </w:tbl>
    <w:p w:rsidR="001474F6" w:rsidRPr="00776FF6" w:rsidRDefault="001474F6" w:rsidP="00147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4F6" w:rsidRPr="00776FF6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F6">
        <w:rPr>
          <w:rFonts w:ascii="Times New Roman" w:hAnsi="Times New Roman" w:cs="Times New Roman"/>
          <w:b/>
          <w:sz w:val="24"/>
          <w:szCs w:val="24"/>
        </w:rPr>
        <w:t>Декан факультета</w:t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F03544" w:rsidRPr="00776FF6">
        <w:rPr>
          <w:rFonts w:ascii="Times New Roman" w:hAnsi="Times New Roman" w:cs="Times New Roman"/>
          <w:b/>
          <w:sz w:val="24"/>
          <w:szCs w:val="24"/>
        </w:rPr>
        <w:t xml:space="preserve">А.Р. </w:t>
      </w:r>
      <w:proofErr w:type="spellStart"/>
      <w:r w:rsidR="00F03544" w:rsidRPr="00776FF6">
        <w:rPr>
          <w:rFonts w:ascii="Times New Roman" w:hAnsi="Times New Roman" w:cs="Times New Roman"/>
          <w:b/>
          <w:sz w:val="24"/>
          <w:szCs w:val="24"/>
        </w:rPr>
        <w:t>Масалимова</w:t>
      </w:r>
      <w:proofErr w:type="spellEnd"/>
    </w:p>
    <w:p w:rsidR="001474F6" w:rsidRPr="00776FF6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F6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776FF6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F03544" w:rsidRPr="00776FF6">
        <w:rPr>
          <w:rFonts w:ascii="Times New Roman" w:hAnsi="Times New Roman" w:cs="Times New Roman"/>
          <w:b/>
          <w:sz w:val="24"/>
          <w:szCs w:val="24"/>
        </w:rPr>
        <w:t xml:space="preserve">Н.С. </w:t>
      </w:r>
      <w:proofErr w:type="spellStart"/>
      <w:r w:rsidR="00F03544" w:rsidRPr="00776FF6"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</w:p>
    <w:p w:rsidR="001474F6" w:rsidRPr="00776FF6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F6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0B6418" w:rsidRPr="00776FF6">
        <w:rPr>
          <w:rFonts w:ascii="Times New Roman" w:hAnsi="Times New Roman" w:cs="Times New Roman"/>
          <w:b/>
          <w:sz w:val="24"/>
          <w:szCs w:val="24"/>
        </w:rPr>
        <w:t xml:space="preserve">Э.К. </w:t>
      </w:r>
      <w:proofErr w:type="spellStart"/>
      <w:r w:rsidR="000B6418" w:rsidRPr="00776FF6">
        <w:rPr>
          <w:rFonts w:ascii="Times New Roman" w:hAnsi="Times New Roman" w:cs="Times New Roman"/>
          <w:b/>
          <w:sz w:val="24"/>
          <w:szCs w:val="24"/>
        </w:rPr>
        <w:t>Калымбетова</w:t>
      </w:r>
      <w:proofErr w:type="spellEnd"/>
    </w:p>
    <w:p w:rsidR="001474F6" w:rsidRPr="00776FF6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F6">
        <w:rPr>
          <w:rFonts w:ascii="Times New Roman" w:hAnsi="Times New Roman" w:cs="Times New Roman"/>
          <w:b/>
          <w:sz w:val="24"/>
          <w:szCs w:val="24"/>
        </w:rPr>
        <w:t>Лектор</w:t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0B6418" w:rsidRPr="00776FF6">
        <w:rPr>
          <w:rFonts w:ascii="Times New Roman" w:hAnsi="Times New Roman" w:cs="Times New Roman"/>
          <w:b/>
          <w:sz w:val="24"/>
          <w:szCs w:val="24"/>
        </w:rPr>
        <w:t>А.Т. Садыкова</w:t>
      </w:r>
    </w:p>
    <w:p w:rsidR="00D84350" w:rsidRPr="00776FF6" w:rsidRDefault="00D84350">
      <w:pPr>
        <w:rPr>
          <w:rFonts w:ascii="Times New Roman" w:hAnsi="Times New Roman" w:cs="Times New Roman"/>
        </w:rPr>
      </w:pPr>
    </w:p>
    <w:sectPr w:rsidR="00D84350" w:rsidRPr="00776FF6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7EA2E63"/>
    <w:multiLevelType w:val="hybridMultilevel"/>
    <w:tmpl w:val="B480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305"/>
    <w:multiLevelType w:val="hybridMultilevel"/>
    <w:tmpl w:val="8D0E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D23EF"/>
    <w:multiLevelType w:val="hybridMultilevel"/>
    <w:tmpl w:val="841E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AD9"/>
    <w:multiLevelType w:val="hybridMultilevel"/>
    <w:tmpl w:val="91888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985DDA"/>
    <w:multiLevelType w:val="hybridMultilevel"/>
    <w:tmpl w:val="7B12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3491B"/>
    <w:multiLevelType w:val="hybridMultilevel"/>
    <w:tmpl w:val="C8F4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54BFD"/>
    <w:multiLevelType w:val="hybridMultilevel"/>
    <w:tmpl w:val="D6A6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C2E5A"/>
    <w:multiLevelType w:val="hybridMultilevel"/>
    <w:tmpl w:val="BEDCA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1E2051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811D5"/>
    <w:multiLevelType w:val="hybridMultilevel"/>
    <w:tmpl w:val="865CF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FA1EC3"/>
    <w:multiLevelType w:val="hybridMultilevel"/>
    <w:tmpl w:val="AB821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6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1"/>
  </w:num>
  <w:num w:numId="13">
    <w:abstractNumId w:val="6"/>
  </w:num>
  <w:num w:numId="14">
    <w:abstractNumId w:val="15"/>
  </w:num>
  <w:num w:numId="15">
    <w:abstractNumId w:val="7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25"/>
    <w:rsid w:val="000A6D5C"/>
    <w:rsid w:val="000B6418"/>
    <w:rsid w:val="000E344B"/>
    <w:rsid w:val="001474F6"/>
    <w:rsid w:val="001A0ED8"/>
    <w:rsid w:val="001E6969"/>
    <w:rsid w:val="001F5DA8"/>
    <w:rsid w:val="002A00C0"/>
    <w:rsid w:val="0037488B"/>
    <w:rsid w:val="003C40F1"/>
    <w:rsid w:val="003D5B95"/>
    <w:rsid w:val="00447C57"/>
    <w:rsid w:val="00463430"/>
    <w:rsid w:val="005476D8"/>
    <w:rsid w:val="006307F6"/>
    <w:rsid w:val="00703296"/>
    <w:rsid w:val="00755107"/>
    <w:rsid w:val="00776FF6"/>
    <w:rsid w:val="007E6721"/>
    <w:rsid w:val="009367AA"/>
    <w:rsid w:val="00B15422"/>
    <w:rsid w:val="00B55EC2"/>
    <w:rsid w:val="00BB455A"/>
    <w:rsid w:val="00BC1C20"/>
    <w:rsid w:val="00C86ACE"/>
    <w:rsid w:val="00CB198C"/>
    <w:rsid w:val="00CB6A44"/>
    <w:rsid w:val="00D30403"/>
    <w:rsid w:val="00D80D25"/>
    <w:rsid w:val="00D84350"/>
    <w:rsid w:val="00DB5EE0"/>
    <w:rsid w:val="00E4719E"/>
    <w:rsid w:val="00EA4712"/>
    <w:rsid w:val="00EC13E9"/>
    <w:rsid w:val="00EC45CD"/>
    <w:rsid w:val="00F03544"/>
    <w:rsid w:val="00F503CA"/>
    <w:rsid w:val="00F739A1"/>
    <w:rsid w:val="00F862A9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8EDE0-4773-40FC-B2DD-242A7843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F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354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447C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474F6"/>
  </w:style>
  <w:style w:type="paragraph" w:styleId="a4">
    <w:name w:val="List Paragraph"/>
    <w:basedOn w:val="a"/>
    <w:uiPriority w:val="34"/>
    <w:qFormat/>
    <w:rsid w:val="001474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354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customStyle="1" w:styleId="Default">
    <w:name w:val="Default"/>
    <w:rsid w:val="00EC1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ACE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447C57"/>
  </w:style>
  <w:style w:type="character" w:customStyle="1" w:styleId="70">
    <w:name w:val="Заголовок 7 Знак"/>
    <w:basedOn w:val="11"/>
    <w:rsid w:val="00447C57"/>
    <w:rPr>
      <w:rFonts w:eastAsia="Times New Roman"/>
      <w:b/>
      <w:bCs/>
      <w:color w:val="auto"/>
      <w:sz w:val="28"/>
    </w:rPr>
  </w:style>
  <w:style w:type="paragraph" w:customStyle="1" w:styleId="12">
    <w:name w:val="Обычный1"/>
    <w:rsid w:val="00447C5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1">
    <w:name w:val="Заголовок 7 Знак1"/>
    <w:basedOn w:val="a0"/>
    <w:link w:val="7"/>
    <w:uiPriority w:val="9"/>
    <w:semiHidden/>
    <w:rsid w:val="00447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ody Text"/>
    <w:basedOn w:val="a"/>
    <w:link w:val="a8"/>
    <w:uiPriority w:val="99"/>
    <w:unhideWhenUsed/>
    <w:rsid w:val="00447C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47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B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A44"/>
  </w:style>
  <w:style w:type="character" w:styleId="aa">
    <w:name w:val="Hyperlink"/>
    <w:basedOn w:val="a0"/>
    <w:uiPriority w:val="99"/>
    <w:semiHidden/>
    <w:unhideWhenUsed/>
    <w:rsid w:val="00CB6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Жолдубаева Ажар Куанышбековна</dc:creator>
  <cp:lastModifiedBy>Administrator</cp:lastModifiedBy>
  <cp:revision>4</cp:revision>
  <dcterms:created xsi:type="dcterms:W3CDTF">2016-11-07T10:23:00Z</dcterms:created>
  <dcterms:modified xsi:type="dcterms:W3CDTF">2016-11-07T10:31:00Z</dcterms:modified>
</cp:coreProperties>
</file>